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F5" w:rsidRDefault="00070AF5" w:rsidP="00F65C68">
      <w:pPr>
        <w:jc w:val="center"/>
        <w:rPr>
          <w:rFonts w:ascii="微軟正黑體" w:eastAsia="微軟正黑體" w:hAnsi="微軟正黑體"/>
          <w:b/>
          <w:noProof/>
          <w:sz w:val="96"/>
          <w:szCs w:val="96"/>
        </w:rPr>
      </w:pPr>
      <w:r w:rsidRPr="00070AF5">
        <w:rPr>
          <w:rFonts w:ascii="微軟正黑體" w:eastAsia="微軟正黑體" w:hAnsi="微軟正黑體" w:hint="eastAsia"/>
          <w:b/>
          <w:noProof/>
          <w:sz w:val="96"/>
          <w:szCs w:val="96"/>
        </w:rPr>
        <w:t>江子翠分館</w:t>
      </w:r>
    </w:p>
    <w:tbl>
      <w:tblPr>
        <w:tblStyle w:val="a9"/>
        <w:tblpPr w:leftFromText="180" w:rightFromText="180" w:vertAnchor="text" w:horzAnchor="margin" w:tblpXSpec="center" w:tblpY="2041"/>
        <w:tblW w:w="9470" w:type="dxa"/>
        <w:tblLook w:val="04A0" w:firstRow="1" w:lastRow="0" w:firstColumn="1" w:lastColumn="0" w:noHBand="0" w:noVBand="1"/>
      </w:tblPr>
      <w:tblGrid>
        <w:gridCol w:w="1094"/>
        <w:gridCol w:w="4713"/>
        <w:gridCol w:w="1701"/>
        <w:gridCol w:w="992"/>
        <w:gridCol w:w="970"/>
      </w:tblGrid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編號</w:t>
            </w:r>
          </w:p>
        </w:tc>
        <w:tc>
          <w:tcPr>
            <w:tcW w:w="4713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書名</w:t>
            </w:r>
          </w:p>
        </w:tc>
        <w:tc>
          <w:tcPr>
            <w:tcW w:w="1701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作者</w:t>
            </w:r>
          </w:p>
        </w:tc>
        <w:tc>
          <w:tcPr>
            <w:tcW w:w="992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出版社</w:t>
            </w:r>
          </w:p>
        </w:tc>
        <w:tc>
          <w:tcPr>
            <w:tcW w:w="970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出版年</w:t>
            </w:r>
          </w:p>
        </w:tc>
      </w:tr>
      <w:tr w:rsidR="00070AF5" w:rsidTr="00070AF5">
        <w:trPr>
          <w:trHeight w:val="434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1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第一次自助遊京都超簡單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行遍天下記者群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我的隱藏版東京旅行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: 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在千面東京遇見百年江戶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美食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+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市集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+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建築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+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空間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+</w:t>
            </w: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散步地圖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小劇場工作室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2015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3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跳上巴士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,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京都最對味的玩法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: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不計較時間的奢侈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15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條路線品味美好慢時光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/>
                <w:sz w:val="21"/>
                <w:szCs w:val="21"/>
              </w:rPr>
              <w:t>Stella Huang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46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4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愛妞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!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首爾讓妳越玩越美麗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愛琳娜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(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周泠泠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2015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5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小資女勇闖日本工作玩樂一把罩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: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度假打工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so easy!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林明璇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6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東京鐵道日歸小旅行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陳郁屏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、陳維玉、鄭鈞晏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2015</w:t>
            </w:r>
          </w:p>
        </w:tc>
      </w:tr>
      <w:tr w:rsidR="00070AF5" w:rsidTr="00070AF5">
        <w:trPr>
          <w:trHeight w:val="346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7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東京花小錢玩很大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陳維玉</w:t>
            </w: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、劉耕宏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2015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8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京阪神花小錢玩很大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: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免費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!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省錢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! 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只用銅板玩遍京都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.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大阪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.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神戶超神氣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陳維玉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9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新加坡花小錢玩很大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萬頻、顏繼強、魏寶琳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2015</w:t>
            </w:r>
          </w:p>
        </w:tc>
      </w:tr>
      <w:tr w:rsidR="00070AF5" w:rsidTr="00070AF5">
        <w:trPr>
          <w:trHeight w:val="346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10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>香港玩全指南</w:t>
            </w:r>
            <w:r w:rsidRPr="001D47EE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= Hong Kong guide &amp; map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行遍天下記者群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11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台中ㄟ氣味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,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趁燒呷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熱血台中粉絲團編輯群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61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12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搭地鐵玩巴黎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. 2017 :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十四大地鐵線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二三五魅力遊點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超級自由行秘笈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廖苑伶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46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13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東京日歸小旅行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: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東京出發私房新玩法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,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一日來回暢遊首都圈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1B646C">
              <w:rPr>
                <w:rFonts w:ascii="Helvetica" w:eastAsia="新細明體" w:hAnsi="Helvetica" w:cs="新細明體" w:hint="eastAsia"/>
                <w:sz w:val="21"/>
                <w:szCs w:val="21"/>
              </w:rPr>
              <w:t>行遍天下記者群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  <w:tr w:rsidR="00070AF5" w:rsidTr="00070AF5">
        <w:trPr>
          <w:trHeight w:val="346"/>
        </w:trPr>
        <w:tc>
          <w:tcPr>
            <w:tcW w:w="1094" w:type="dxa"/>
          </w:tcPr>
          <w:p w:rsidR="00070AF5" w:rsidRDefault="00070AF5" w:rsidP="00070AF5">
            <w:pPr>
              <w:jc w:val="center"/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14</w:t>
            </w:r>
          </w:p>
        </w:tc>
        <w:tc>
          <w:tcPr>
            <w:tcW w:w="4713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九州玩全指南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 :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九州達人究極全搜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 xml:space="preserve">. </w:t>
            </w:r>
            <w:r w:rsidRPr="00D07569">
              <w:rPr>
                <w:rFonts w:ascii="Helvetica" w:eastAsia="新細明體" w:hAnsi="Helvetica" w:cs="新細明體" w:hint="eastAsia"/>
                <w:sz w:val="21"/>
                <w:szCs w:val="21"/>
              </w:rPr>
              <w:t>七縣三七七處食玩美樂地</w:t>
            </w:r>
          </w:p>
        </w:tc>
        <w:tc>
          <w:tcPr>
            <w:tcW w:w="1701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林惠櫻</w:t>
            </w:r>
          </w:p>
        </w:tc>
        <w:tc>
          <w:tcPr>
            <w:tcW w:w="992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t>宏碩</w:t>
            </w:r>
          </w:p>
        </w:tc>
        <w:tc>
          <w:tcPr>
            <w:tcW w:w="970" w:type="dxa"/>
          </w:tcPr>
          <w:p w:rsidR="00070AF5" w:rsidRDefault="00070AF5" w:rsidP="00070AF5">
            <w:pPr>
              <w:rPr>
                <w:rFonts w:ascii="Helvetica" w:eastAsia="新細明體" w:hAnsi="Helvetica" w:cs="新細明體"/>
                <w:sz w:val="21"/>
                <w:szCs w:val="21"/>
              </w:rPr>
            </w:pPr>
            <w:r>
              <w:rPr>
                <w:rFonts w:ascii="Helvetica" w:eastAsia="新細明體" w:hAnsi="Helvetica" w:cs="新細明體" w:hint="eastAsia"/>
                <w:sz w:val="21"/>
                <w:szCs w:val="21"/>
              </w:rPr>
              <w:t>2016</w:t>
            </w:r>
          </w:p>
        </w:tc>
      </w:tr>
    </w:tbl>
    <w:p w:rsidR="00070AF5" w:rsidRPr="00F65C68" w:rsidRDefault="00DD3C69" w:rsidP="00F65C68">
      <w:pPr>
        <w:jc w:val="center"/>
        <w:rPr>
          <w:rFonts w:ascii="華康新特明體(P)" w:eastAsia="華康新特明體(P)"/>
          <w:b/>
          <w:color w:val="FFFFFF" w:themeColor="background1"/>
          <w:sz w:val="96"/>
          <w:szCs w:val="96"/>
        </w:rPr>
      </w:pPr>
      <w:r w:rsidRPr="00070AF5">
        <w:rPr>
          <w:rFonts w:ascii="微軟正黑體" w:eastAsia="微軟正黑體" w:hAnsi="微軟正黑體" w:hint="eastAsia"/>
          <w:b/>
          <w:sz w:val="96"/>
          <w:szCs w:val="96"/>
        </w:rPr>
        <w:t>暑假</w:t>
      </w:r>
      <w:r w:rsidR="00570DD3" w:rsidRPr="00070AF5">
        <w:rPr>
          <w:rFonts w:ascii="微軟正黑體" w:eastAsia="微軟正黑體" w:hAnsi="微軟正黑體" w:hint="eastAsia"/>
          <w:b/>
          <w:sz w:val="96"/>
          <w:szCs w:val="96"/>
        </w:rPr>
        <w:t>8</w:t>
      </w:r>
      <w:r w:rsidR="00694160" w:rsidRPr="00070AF5">
        <w:rPr>
          <w:rFonts w:ascii="微軟正黑體" w:eastAsia="微軟正黑體" w:hAnsi="微軟正黑體" w:hint="eastAsia"/>
          <w:b/>
          <w:sz w:val="96"/>
          <w:szCs w:val="96"/>
        </w:rPr>
        <w:t>月</w:t>
      </w:r>
      <w:r w:rsidR="00070AF5" w:rsidRPr="00070AF5">
        <w:rPr>
          <w:rFonts w:ascii="微軟正黑體" w:eastAsia="微軟正黑體" w:hAnsi="微軟正黑體" w:hint="eastAsia"/>
          <w:b/>
          <w:sz w:val="96"/>
          <w:szCs w:val="96"/>
        </w:rPr>
        <w:t>旅遊好閱書單</w:t>
      </w:r>
    </w:p>
    <w:p w:rsidR="00694160" w:rsidRPr="009249E9" w:rsidRDefault="00E60937" w:rsidP="00070AF5">
      <w:pPr>
        <w:rPr>
          <w:rFonts w:ascii="華康新特明體(P)" w:eastAsia="華康新特明體(P)"/>
          <w:sz w:val="40"/>
          <w:szCs w:val="40"/>
        </w:rPr>
      </w:pPr>
      <w:bookmarkStart w:id="0" w:name="_GoBack"/>
      <w:bookmarkEnd w:id="0"/>
      <w:r>
        <w:rPr>
          <w:rFonts w:ascii="華康新特明體(P)" w:eastAsia="華康新特明體(P)" w:hint="eastAsia"/>
          <w:b/>
          <w:sz w:val="56"/>
          <w:szCs w:val="56"/>
        </w:rPr>
        <w:t xml:space="preserve">　　</w:t>
      </w:r>
    </w:p>
    <w:p w:rsidR="00D54029" w:rsidRPr="009249E9" w:rsidRDefault="00D54029">
      <w:pPr>
        <w:rPr>
          <w:rFonts w:ascii="華康新特明體(P)" w:eastAsia="華康新特明體(P)"/>
          <w:sz w:val="56"/>
          <w:szCs w:val="56"/>
        </w:rPr>
      </w:pPr>
    </w:p>
    <w:sectPr w:rsidR="00D54029" w:rsidRPr="009249E9" w:rsidSect="00070A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8D" w:rsidRDefault="00B2158D" w:rsidP="00E60937">
      <w:r>
        <w:separator/>
      </w:r>
    </w:p>
  </w:endnote>
  <w:endnote w:type="continuationSeparator" w:id="0">
    <w:p w:rsidR="00B2158D" w:rsidRDefault="00B2158D" w:rsidP="00E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8D" w:rsidRDefault="00B2158D" w:rsidP="00E60937">
      <w:r>
        <w:separator/>
      </w:r>
    </w:p>
  </w:footnote>
  <w:footnote w:type="continuationSeparator" w:id="0">
    <w:p w:rsidR="00B2158D" w:rsidRDefault="00B2158D" w:rsidP="00E6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29"/>
    <w:rsid w:val="00070AF5"/>
    <w:rsid w:val="000F1776"/>
    <w:rsid w:val="002D661E"/>
    <w:rsid w:val="003F143D"/>
    <w:rsid w:val="00562DF3"/>
    <w:rsid w:val="00570DD3"/>
    <w:rsid w:val="00694160"/>
    <w:rsid w:val="009249E9"/>
    <w:rsid w:val="009F5D4C"/>
    <w:rsid w:val="00A91D11"/>
    <w:rsid w:val="00B2158D"/>
    <w:rsid w:val="00CB3DA0"/>
    <w:rsid w:val="00D54029"/>
    <w:rsid w:val="00DD3C69"/>
    <w:rsid w:val="00E60937"/>
    <w:rsid w:val="00F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1A4D1-1C09-4D8E-8E4D-3DB7460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9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66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0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3EB9-7106-48A4-B58E-C504532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許淑媛</dc:creator>
  <cp:keywords/>
  <dc:description/>
  <cp:lastModifiedBy>周桂瑛</cp:lastModifiedBy>
  <cp:revision>3</cp:revision>
  <cp:lastPrinted>2018-07-30T06:40:00Z</cp:lastPrinted>
  <dcterms:created xsi:type="dcterms:W3CDTF">2018-07-30T06:41:00Z</dcterms:created>
  <dcterms:modified xsi:type="dcterms:W3CDTF">2018-07-30T06:47:00Z</dcterms:modified>
</cp:coreProperties>
</file>